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t xml:space="preserve">                                     Пояснительная записка об итогах </w:t>
      </w: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t xml:space="preserve">           социально-экономического развития Камского сельсовета за 20</w:t>
      </w:r>
      <w:r>
        <w:rPr>
          <w:b/>
          <w:sz w:val="28"/>
          <w:szCs w:val="28"/>
        </w:rPr>
        <w:t>1</w:t>
      </w:r>
      <w:r w:rsidRPr="003954CC">
        <w:rPr>
          <w:b/>
          <w:sz w:val="28"/>
          <w:szCs w:val="28"/>
        </w:rPr>
        <w:t>0 год</w:t>
      </w: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3954CC">
        <w:rPr>
          <w:b/>
          <w:sz w:val="28"/>
          <w:szCs w:val="28"/>
        </w:rPr>
        <w:t>Демографическая ситуация, занятность населения</w:t>
      </w: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Численность населения Камского сельсовета на 1 января 2011 года составила 1102 человека.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Динамика демографических показателей характеризуется ростом рождений, составила 30% (2010г.-8, 2009г-27, на 70%) уменьшилась рождаемость по сравнению за период прошлого года. Смертность увеличилась на 6% (2010г.-18, 2009г.-17,) по отношению к соответствующему периоду прошлого года.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 2010 год среднемесячные доходы населения увеличились к уровню соответствующего периода 2010 года на 15% и составили   6017 рублей.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Среднемесячная заработная плата по полному кругу предприятий за отчётный период составила 7310 рублей, что 46,% увеличилась к  соответствующему периоду прошлого года.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состоянию за  2010 года просроченная задолженность по заработной плате нет.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Уровень официально зарегистрированной безработицы 0,01%-10 человек.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954CC">
        <w:rPr>
          <w:b/>
          <w:sz w:val="28"/>
          <w:szCs w:val="28"/>
        </w:rPr>
        <w:t>Сельское хозяйство</w:t>
      </w:r>
      <w:r>
        <w:rPr>
          <w:sz w:val="28"/>
          <w:szCs w:val="28"/>
        </w:rPr>
        <w:t xml:space="preserve">.   Объём производство сельскохозяйственной продукции всеми категориями хозяйств за 2010 года составил 11,7 млн. руб. или 84,8% к уровню прошлого года в действующих ценах.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Производство молока за истекший период составило 55,7% от уровня прошлого года или 419,4 тонн (производство молока уменьшилось на 44,3% к периоду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.т.к. в ООО «Кама» коровы не доятся)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Производство мяса (скот, птица на убой в живом весе) за 2010 года в целом по Камскому сельсовету составило 151 тонн- 104,6% к уровню 2009 года. При этом 78,4% всего объёма сосредоточено в личном подсобном хозяйстве.  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состоянию на 31.12.2010 года поголовье крупного рогатого скота к уровню прошлого периода в сельскохозяйственных предприятиях увеличилось на 6% (на 43 головы) и составило 817 голов.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Поголовье дойного стада на 31.12.2010 года увеличилось на 6% (22 головы) к уровню прошлого года.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Основной задачей сельскохозяйственных товаропроизводителей в летний период была заготовка кормов, она осуществлялась в сложных погодных условиях.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состоянию на 01.10.2010 года ООО «Кама» заготовлено для стада согласно акта зимовки скота: сена 8500ц. (100%  от потребности для зимовки скота 2010-2011гг.), сенажа 27000 ц. (100%), солома-1700ц. (100%),  засыпано зернофуража 2500 цен.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Одновременно с заготовкой кормов в ООО «Кама» велась работа с паровым полем. Подготовлено паров на площади </w:t>
      </w:r>
      <w:smartTag w:uri="urn:schemas-microsoft-com:office:smarttags" w:element="metricconverter">
        <w:smartTagPr>
          <w:attr w:name="ProductID" w:val="260 га"/>
        </w:smartTagPr>
        <w:r>
          <w:rPr>
            <w:sz w:val="28"/>
            <w:szCs w:val="28"/>
          </w:rPr>
          <w:t>260 га</w:t>
        </w:r>
      </w:smartTag>
      <w:r>
        <w:rPr>
          <w:sz w:val="28"/>
          <w:szCs w:val="28"/>
        </w:rPr>
        <w:t xml:space="preserve">., зяби – </w:t>
      </w:r>
      <w:smartTag w:uri="urn:schemas-microsoft-com:office:smarttags" w:element="metricconverter">
        <w:smartTagPr>
          <w:attr w:name="ProductID" w:val="800 га"/>
        </w:smartTagPr>
        <w:r>
          <w:rPr>
            <w:sz w:val="28"/>
            <w:szCs w:val="28"/>
          </w:rPr>
          <w:t>800 га</w:t>
        </w:r>
      </w:smartTag>
      <w:r>
        <w:rPr>
          <w:sz w:val="28"/>
          <w:szCs w:val="28"/>
        </w:rPr>
        <w:t>. Хозяйством получено 931,5 тонн зерна при средней урожайности 9,5ц/га.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Под урожай 2011 года засыпано 300 тонны семян зерновых культур от полной потребности семян. В настоящее время идёт дальнейшая работа по  подработке семенного материала.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рамках реализации приоритетного национального проекта «Развитие агропромышленного комплекса» по направлению «Стимулирование развития малых форм хозяйствования» в поселении выдано НРФ ОАО «Россельхозбанк» 1 кредита на общую сумму 300 тыс.рублей, в том числе личным подсобным хозяйствам. </w:t>
      </w: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3954CC">
        <w:rPr>
          <w:b/>
          <w:sz w:val="28"/>
          <w:szCs w:val="28"/>
        </w:rPr>
        <w:t>Транспорт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Перевезено пассажиров автомобильным транспортом на 101% больше, чем в 2009 году.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lastRenderedPageBreak/>
        <w:t xml:space="preserve">                                                Торговля и услуги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 территории Камского сельсовета работают 5 магазинов ПТПО и 5 торговых точек двух частных предпринимателей.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розничного товарооборота за 2010 год составил 17,6 млн. рублей, что на 15% выше этого периода 2009 года.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платных услуг населению оказывались в 2010 году 221 тыс.рублей, что больше на 30% чем в 2009 году.   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260233" w:rsidRPr="00FF7FC2" w:rsidRDefault="00260233" w:rsidP="002602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FF7FC2">
        <w:rPr>
          <w:b/>
          <w:sz w:val="28"/>
          <w:szCs w:val="28"/>
        </w:rPr>
        <w:t>Малое предпринимательство</w:t>
      </w:r>
    </w:p>
    <w:p w:rsidR="00260233" w:rsidRPr="00FF7FC2" w:rsidRDefault="00260233" w:rsidP="00260233">
      <w:pPr>
        <w:jc w:val="both"/>
        <w:rPr>
          <w:b/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Доля малого бизнеса в общем объёме выпуска товаров, работ и услуг составляет 16,1% увеличилась на 0,4 % этого периода 2009 года. Малых предприятий всего два, занятых на малых предприятиях 10 человек. Численность предпринимателей 2, (ИП «Ерошенко Н.К.; ЧП «Черноскутова С.Я.»)          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t xml:space="preserve">                                               Инвестиции и строительство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Сумма инвестиций в основной каптал за счёт  всех источников финансирования за 2010 год  составила 6,459 млн. рублей, что к соответствующему периоду прошлого года составило 35,1%, уменьшились на 65,9% (модернизация водопровода в село Кама).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Продолжает развиваться система ипотечного кредитования. Предоставляются кредиты на строительство и приобретение жилья работникам бюджетной сферы, молодым семьям и специалистам. За январь-декабрь 2010 года получили кредиты с субсидированием части процентной ставки банка 2 семьи на сумму 600,0 тыс.рублей (2 семья из с, Кама).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t xml:space="preserve">                                                  Финансы предприятий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 2010 год сложилась прибыль  0,440 млн. рублей: по ООО «Кама» -0,200 млн.рублей, по ЖКХ – 240 тыс. рублей.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всего за 2010 год – 0,520 млн. рублей: по ООО «Кама» 0,400 млн.рублей, увеличилось, чем в 2009 году в 2,6 раза, ЖКХ- 0,120 млн.руб.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>Дебиторская задолженность всего за 2010 год – 0,955  млн.рублей, уменьшилось на 47,4%, чем в 2009 году, из них в ООО «Кама» -0,315 млн.рублей, ЖКХ-0,640 млн.рублей.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t xml:space="preserve">                                                Муниципальный бюджет</w:t>
      </w: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Фактические доходы бюджета за 2010 год составили 8,840 млн. рублей, а в 2009 году составляли- 13,047 млн. рублей, в том числе собственные доходы, включая безвозмездные поступления, кроме субвенций 8,775 млн, рублей, а 2009 году составляли 12,980 млн. рублей, из них налоговые и неналоговые доходы -0,181 млн.рублей, в 2009 году -0,436 млн.рублей.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Фактические расходы бюджета за 2010 год – 9,099 млн. рублей, за 2009 год -12,778 млн. рублей, в том числе: ЖКХ-0,093 млн.рублей меньше на 77%, чем в 2009 году; культура -1,381 млн, рублей, в 2009 году -0,975 млн.рублей.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управление за 2010 год- 1,683 млн. рублей, за 2009 год -1,133 млн. рублей.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Бюджетная обеспеченность на 1 жителя за 2010 год- 8022 рубля, в 2009 году- 11510 рублей, в том числе налоговыми и неналоговыми доходами, доходами от предпринимательской деятельности на 1 жителя – 165 рублей, в 2009 году- 385 рублей.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 w:rsidRPr="003954CC">
        <w:rPr>
          <w:b/>
          <w:sz w:val="28"/>
          <w:szCs w:val="28"/>
        </w:rPr>
        <w:lastRenderedPageBreak/>
        <w:t xml:space="preserve">                                                 Жильё и его доступность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Общая площадь жилого фонда составляет 17663,9 кв.м., обеспеченность жильём (общая площадь  жилого фонда муниципального образования в расчёте на 1 жителя) – 16,03 кв.м.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граждан, стоящих в очереди на получение социального жилья 10 человек. Две семьи получили государственную поддержку на приобретение жилья (2- из с. Кама)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3954CC">
        <w:rPr>
          <w:b/>
          <w:sz w:val="28"/>
          <w:szCs w:val="28"/>
        </w:rPr>
        <w:t>Жилищно-коммунальное хозяйство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целях обеспечения своевременной подготовки к отопительному сезону 2010-2011 года объектов жилищно-коммунального хозяйства, жилищного фонда, инженерных сетей и сооружений Камского сельсовета подготовлены и согласованы с руководителями учреждений мероприятия: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по состоянию на 01.10.2010 года жилищный фонд подготовлен к работе в зимних условиях к отоплению. Объём предоставленных предприятиям, организациям и населению жилищно-коммунальных услуг – 2,6 млн. рублей.  24 семьи получили субсидии на оплату жилищно-коммунальных услуг и топлива на общую сумму 0,236 млн. рублей. Производилась модернизация водопровода в с.Кама по улицам: Показановская, Магазинная, МТС, Черёмушки (на 4,781 млн.рублей) 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3954CC">
        <w:rPr>
          <w:b/>
          <w:sz w:val="28"/>
          <w:szCs w:val="28"/>
        </w:rPr>
        <w:t>Здравоохранение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территории Камского поселения работают 3 ФАПа: 1- с.Кама, 1- аул Шагир, 1- дер. 2-я Михайловка.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>Охват работающего населения профилактическими осмотрами – 95%.</w:t>
      </w: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Охват детей диспансерным наблюдением- 90%.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3954CC">
        <w:rPr>
          <w:b/>
          <w:sz w:val="28"/>
          <w:szCs w:val="28"/>
        </w:rPr>
        <w:t>Образование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Default="00260233" w:rsidP="00260233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Камского поселения находятся две образовательные школы: 1- с. Кама, 1-филиал в аул Шагире, в этих школах обучаются 101 ученик: из них в с.Кама-87 учеников, в аул Шагир-14 учеников. Дети в возрасте от 3-х до 7-ми лет, получающих дошкольную образовательную услугу, в общей численности детей от 3-х до 7-ми лет 16,5%. Доля детей, охваченных дополнительным образованием (музыкальным, художественным, спортивным) в общем количестве детей до 18-ти лет -85%.</w:t>
      </w:r>
    </w:p>
    <w:p w:rsidR="00260233" w:rsidRDefault="00260233" w:rsidP="00260233">
      <w:pPr>
        <w:jc w:val="both"/>
        <w:rPr>
          <w:sz w:val="28"/>
          <w:szCs w:val="28"/>
        </w:rPr>
      </w:pPr>
    </w:p>
    <w:p w:rsidR="00260233" w:rsidRPr="003954CC" w:rsidRDefault="00260233" w:rsidP="00260233">
      <w:pPr>
        <w:rPr>
          <w:b/>
          <w:sz w:val="28"/>
          <w:szCs w:val="28"/>
        </w:rPr>
      </w:pPr>
      <w:r w:rsidRPr="003954CC">
        <w:rPr>
          <w:sz w:val="28"/>
          <w:szCs w:val="28"/>
        </w:rPr>
        <w:t xml:space="preserve">                                             </w:t>
      </w:r>
      <w:r w:rsidRPr="003954CC">
        <w:rPr>
          <w:b/>
          <w:sz w:val="28"/>
          <w:szCs w:val="28"/>
        </w:rPr>
        <w:t>СОЦИАЛЬНАЯ ЗАЩИТА.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Производится оформление детского пособия. Выдаются справки с отдела соц. защиты  на оформление субсидии, оформляется материальная помощь малообеспеченным семьям. Производится помощь в оформлении пенсионерам документов на погребенье, получение пенсии на умершего. Посещаются неблагополучные семьи ежемесячно составляются акты социального патронажа с доставкой в центр соц. защиты. На надомном обслуживании находится 16 человек, их обслуживают 4 человек. Под опекой находятся 5 детей.</w:t>
      </w:r>
      <w:r>
        <w:rPr>
          <w:sz w:val="28"/>
          <w:szCs w:val="28"/>
        </w:rPr>
        <w:t xml:space="preserve"> Малоимущих граждан, зарегистрированных в органах социальной защиты-45%.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За  20</w:t>
      </w:r>
      <w:r>
        <w:rPr>
          <w:sz w:val="28"/>
          <w:szCs w:val="28"/>
        </w:rPr>
        <w:t>1</w:t>
      </w:r>
      <w:r w:rsidRPr="003954CC">
        <w:rPr>
          <w:sz w:val="28"/>
          <w:szCs w:val="28"/>
        </w:rPr>
        <w:t>0 год проделана определенная работа школами , клубами и библиотекой: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Работает 7 кружков, в которых  занято 96 учащихся. Это такие кружки как</w:t>
      </w:r>
      <w:r>
        <w:rPr>
          <w:sz w:val="28"/>
          <w:szCs w:val="28"/>
        </w:rPr>
        <w:t xml:space="preserve">                      </w:t>
      </w:r>
      <w:r w:rsidRPr="003954CC">
        <w:rPr>
          <w:sz w:val="28"/>
          <w:szCs w:val="28"/>
        </w:rPr>
        <w:t xml:space="preserve"> « Спортивный», « Волейбол», « Умелые руки», 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«Вокальный», « Удивительный мир растений», « Юный1 овощевод», « Зеленые друзья». 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За 20</w:t>
      </w:r>
      <w:r>
        <w:rPr>
          <w:sz w:val="28"/>
          <w:szCs w:val="28"/>
        </w:rPr>
        <w:t>1</w:t>
      </w:r>
      <w:r w:rsidRPr="003954CC">
        <w:rPr>
          <w:sz w:val="28"/>
          <w:szCs w:val="28"/>
        </w:rPr>
        <w:t>0 год  прошли следующие мероприятия: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Соревнование по волейболу, пионерболу, армспорту.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lastRenderedPageBreak/>
        <w:t>Урок Мужества. Встреча с ветеранами- афганцами Арыковым Александром Петровичем.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Конкурс строя и песни к 23 февраля.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«А ну-ка парни»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Конкурс на лучшую школьную газету к 23 февраля и 8 марта.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Конкурс  « А ну-к</w:t>
      </w:r>
      <w:r>
        <w:rPr>
          <w:sz w:val="28"/>
          <w:szCs w:val="28"/>
        </w:rPr>
        <w:t>а</w:t>
      </w:r>
      <w:r w:rsidRPr="003954CC">
        <w:rPr>
          <w:sz w:val="28"/>
          <w:szCs w:val="28"/>
        </w:rPr>
        <w:t>, девушки!». Участники: команда учителей, родителей, учеников.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Вечер ко дню св. Валентина «Любовь с первого взгляда»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Оказание регулярной шефской помощи ветеранам войны и труда.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Работа совета старшеклассников, который проводит ежемесячные рейды по проверке</w:t>
      </w:r>
      <w:r>
        <w:rPr>
          <w:sz w:val="28"/>
          <w:szCs w:val="28"/>
        </w:rPr>
        <w:t xml:space="preserve"> к</w:t>
      </w:r>
      <w:r w:rsidRPr="003954CC">
        <w:rPr>
          <w:sz w:val="28"/>
          <w:szCs w:val="28"/>
        </w:rPr>
        <w:t>расных уголков, учебников, санитарного состояния классов. Победителям вручаются</w:t>
      </w:r>
      <w:r>
        <w:rPr>
          <w:sz w:val="28"/>
          <w:szCs w:val="28"/>
        </w:rPr>
        <w:t xml:space="preserve"> </w:t>
      </w:r>
      <w:r w:rsidRPr="003954CC">
        <w:rPr>
          <w:sz w:val="28"/>
          <w:szCs w:val="28"/>
        </w:rPr>
        <w:t>переходящие медали. Также медаль вручается классу, который больше всех получил «5»</w:t>
      </w:r>
      <w:r>
        <w:rPr>
          <w:sz w:val="28"/>
          <w:szCs w:val="28"/>
        </w:rPr>
        <w:t xml:space="preserve"> </w:t>
      </w:r>
      <w:r w:rsidRPr="003954CC">
        <w:rPr>
          <w:sz w:val="28"/>
          <w:szCs w:val="28"/>
        </w:rPr>
        <w:t>на 1 ученика.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« Папа, мама и я</w:t>
      </w:r>
      <w:r>
        <w:rPr>
          <w:sz w:val="28"/>
          <w:szCs w:val="28"/>
        </w:rPr>
        <w:t xml:space="preserve"> </w:t>
      </w:r>
      <w:r w:rsidRPr="003954CC">
        <w:rPr>
          <w:sz w:val="28"/>
          <w:szCs w:val="28"/>
        </w:rPr>
        <w:t>- спортивная семья», «Весёлые старты», Лыжные гонки.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Участвовали в районных конкурсах: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В спортивных конкурсах по стрельбе, по шашкам, волейболу, где заняли 2 место.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 Численность учащихся уменьшается в связи переездом семей на другое место жительства.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Организация образовательного процесса регламентируется планом работы ОУ, программами для общеобразовательной школы, базисным учебным планом, составленным на основе регионального с учетом национального направления.</w:t>
      </w:r>
    </w:p>
    <w:p w:rsidR="00260233" w:rsidRPr="003954CC" w:rsidRDefault="00260233" w:rsidP="00260233">
      <w:pPr>
        <w:rPr>
          <w:sz w:val="28"/>
          <w:szCs w:val="28"/>
        </w:rPr>
      </w:pPr>
      <w:r>
        <w:rPr>
          <w:sz w:val="28"/>
          <w:szCs w:val="28"/>
        </w:rPr>
        <w:t>В филиале аул Шагира с</w:t>
      </w:r>
      <w:r w:rsidRPr="003954CC">
        <w:rPr>
          <w:sz w:val="28"/>
          <w:szCs w:val="28"/>
        </w:rPr>
        <w:t>о 2 класса ведутся часы родного (татарского) языка. Педагогический коллектив школы работает над темой « Совершенствование работы по соблюдению прав детей в системе образования»</w:t>
      </w:r>
      <w:r>
        <w:rPr>
          <w:sz w:val="28"/>
          <w:szCs w:val="28"/>
        </w:rPr>
        <w:t>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Занятия ведутся в 2 смены: в 1 смену занятия с 9.00 часов (0 кл) с 14.00. с 15.00 начинаются индивидуальные консультации, работа кружков, внеклассные воспитательные мероприятия.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Для занятости детей полезными делами в свободное время в школе действует 5 кружков с общей численностью посещающих 82% « Татарские мотивы», « Учись рисовать»,</w:t>
      </w:r>
      <w:r>
        <w:rPr>
          <w:sz w:val="28"/>
          <w:szCs w:val="28"/>
        </w:rPr>
        <w:t xml:space="preserve"> </w:t>
      </w:r>
      <w:r w:rsidRPr="003954CC">
        <w:rPr>
          <w:sz w:val="28"/>
          <w:szCs w:val="28"/>
        </w:rPr>
        <w:t>« Краеведение», « Танцевальный», « Экологический».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lastRenderedPageBreak/>
        <w:t>Школа является единственным центром культуры в деревне, поэтому здесь организуются по возможности мероприятия для населения (концерты, встречи с родителями, сходы по сельским проблемным вопросам ) и др.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В школе обучается дети из 26 семей, большинство составляют малообеспеченные. Многодетные семьи-8, неблагополучных – 6.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Находится под опекой -2 ребенка. Многие родители хорошо понимают и поддерживают работу учителей по обучению и воспитанию детей. Однако есть и такие, кто не интересуется школьными делами своих детей, не контролирует их учебу и поведение. Наши проблемы в  следующем: злоупотребление родителей алкоголем, безработица родителей, отсутствие культурного центра для молодежи, незанятость молодежи.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В Камский КДЦ входят – Клуб д.2-я Михайловка, сельская библиотека.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Большая работа проведена за  20</w:t>
      </w:r>
      <w:r>
        <w:rPr>
          <w:sz w:val="28"/>
          <w:szCs w:val="28"/>
        </w:rPr>
        <w:t>1</w:t>
      </w:r>
      <w:r w:rsidRPr="003954CC">
        <w:rPr>
          <w:sz w:val="28"/>
          <w:szCs w:val="28"/>
        </w:rPr>
        <w:t>0 год Камским ДК.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В КДЦ работает 23 клубных объединения, из них для детей -15, для взрослого населения-7, дети посещают кружки-193 человека, взрослые -126 человек.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За 20</w:t>
      </w:r>
      <w:r>
        <w:rPr>
          <w:sz w:val="28"/>
          <w:szCs w:val="28"/>
        </w:rPr>
        <w:t>1</w:t>
      </w:r>
      <w:r w:rsidRPr="003954CC">
        <w:rPr>
          <w:sz w:val="28"/>
          <w:szCs w:val="28"/>
        </w:rPr>
        <w:t>0 подготовлено и проведено-395 культурно-досуговое мероприятие. Творческие коллективы КДЦ приняли участие в 8 выездных мероприятиях: из них районных-15, областных-1.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В областном смотре- конкурс народной песни в г.Татарске солистка Арыкова А.Д. получила диплом.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При КДЦ работает бригада «Колосок». Агитбригада выезжала в механизированные бригады во время посевной компании-4 раза.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 Вечер отдыха « Старый новый год», молодежный вечер конкурсно- развлекательная программа « Игры, конкурсы, викторина, танцы».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Колядки « Рождественский приём у солохи» ( молодежный вечер).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Зимние святки « Рождественская вечерка». Пригласили в  ДК тем кому за 30-ть.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lastRenderedPageBreak/>
        <w:t xml:space="preserve">  « Современная музыка и мы» Совместно с библиотекой провели  вечер отдыха для детей 7-9 классов.  Исполняли песни инсценировали их. Вечер закончили дискотекой, памяти В. Высоцкого. Прослушивали песни Владимира Высоцкого .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В Каминской библиотеке  </w:t>
      </w:r>
      <w:r>
        <w:rPr>
          <w:sz w:val="28"/>
          <w:szCs w:val="28"/>
        </w:rPr>
        <w:t>О.В</w:t>
      </w:r>
      <w:r w:rsidRPr="003954CC">
        <w:rPr>
          <w:sz w:val="28"/>
          <w:szCs w:val="28"/>
        </w:rPr>
        <w:t>.</w:t>
      </w:r>
      <w:r>
        <w:rPr>
          <w:sz w:val="28"/>
          <w:szCs w:val="28"/>
        </w:rPr>
        <w:t>Чистяк</w:t>
      </w:r>
      <w:r w:rsidRPr="003954CC">
        <w:rPr>
          <w:sz w:val="28"/>
          <w:szCs w:val="28"/>
        </w:rPr>
        <w:t>ова провела беседу  «Некрасовские встречи».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Проводились дискотеки для молодежи села. Все кружки работали  согласно расписанию</w:t>
      </w:r>
      <w:r>
        <w:rPr>
          <w:sz w:val="28"/>
          <w:szCs w:val="28"/>
        </w:rPr>
        <w:t>: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23 февраля « А ну-ка парни!» Встреча двух команд. Участвовали ребята 10-11 классов. Праздничный вечер посвященный « Дню Защитника Отечества» поставлен участниками худ. самодеятельности Камского КДЦ.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Концерт художественной самодеятельности «Для милых дам».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Оформлен был уголок прикладного искусства « Бабушкин сундук», « Русская изба» много было активных участников. Провели беседу из истории нашего края.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Администрацией М.О. проведена определённая работа по благоустройству села, чистка и грейдирование дорог по сёлам.  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    </w:t>
      </w: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 xml:space="preserve"> 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rPr>
          <w:sz w:val="28"/>
          <w:szCs w:val="28"/>
        </w:rPr>
      </w:pPr>
      <w:r w:rsidRPr="003954CC">
        <w:rPr>
          <w:sz w:val="28"/>
          <w:szCs w:val="28"/>
        </w:rPr>
        <w:t>Глава Камского сельсовета                                        А.А. Алексеенко</w:t>
      </w:r>
    </w:p>
    <w:p w:rsidR="00260233" w:rsidRPr="003954CC" w:rsidRDefault="00260233" w:rsidP="00260233">
      <w:pPr>
        <w:rPr>
          <w:sz w:val="28"/>
          <w:szCs w:val="28"/>
        </w:rPr>
      </w:pPr>
    </w:p>
    <w:p w:rsidR="00260233" w:rsidRPr="003954CC" w:rsidRDefault="00260233" w:rsidP="00260233">
      <w:pPr>
        <w:jc w:val="both"/>
        <w:rPr>
          <w:sz w:val="28"/>
          <w:szCs w:val="28"/>
        </w:rPr>
      </w:pPr>
    </w:p>
    <w:p w:rsidR="00227C29" w:rsidRDefault="00227C29"/>
    <w:sectPr w:rsidR="00227C29" w:rsidSect="003F383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134" w:right="851" w:bottom="113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0" w:rsidRDefault="00227C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0" w:rsidRDefault="00227C2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0" w:rsidRDefault="00227C29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0" w:rsidRDefault="00227C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650" w:rsidRDefault="00227C2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0" w:rsidRDefault="00227C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0233">
      <w:rPr>
        <w:rStyle w:val="a5"/>
        <w:noProof/>
      </w:rPr>
      <w:t>1</w:t>
    </w:r>
    <w:r>
      <w:rPr>
        <w:rStyle w:val="a5"/>
      </w:rPr>
      <w:fldChar w:fldCharType="end"/>
    </w:r>
  </w:p>
  <w:p w:rsidR="004D4650" w:rsidRDefault="00227C29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0" w:rsidRDefault="00227C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60233"/>
    <w:rsid w:val="00227C29"/>
    <w:rsid w:val="0026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02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6023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60233"/>
  </w:style>
  <w:style w:type="paragraph" w:styleId="a6">
    <w:name w:val="footer"/>
    <w:basedOn w:val="a"/>
    <w:link w:val="a7"/>
    <w:rsid w:val="002602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26023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2034</Words>
  <Characters>11599</Characters>
  <Application>Microsoft Office Word</Application>
  <DocSecurity>0</DocSecurity>
  <Lines>96</Lines>
  <Paragraphs>27</Paragraphs>
  <ScaleCrop>false</ScaleCrop>
  <Company>Microsoft</Company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Stack</dc:creator>
  <cp:keywords/>
  <dc:description/>
  <cp:lastModifiedBy>Stack</cp:lastModifiedBy>
  <cp:revision>3</cp:revision>
  <dcterms:created xsi:type="dcterms:W3CDTF">2011-05-10T07:47:00Z</dcterms:created>
  <dcterms:modified xsi:type="dcterms:W3CDTF">2011-05-10T07:49:00Z</dcterms:modified>
</cp:coreProperties>
</file>